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56" w:rsidRDefault="00F04056" w:rsidP="00F04056">
      <w:pPr>
        <w:rPr>
          <w:rStyle w:val="a3"/>
          <w:b/>
          <w:bCs/>
          <w:i w:val="0"/>
          <w:sz w:val="28"/>
          <w:szCs w:val="28"/>
          <w:shd w:val="clear" w:color="auto" w:fill="FFFFFF"/>
        </w:rPr>
      </w:pPr>
      <w:r>
        <w:rPr>
          <w:rStyle w:val="a3"/>
          <w:b/>
          <w:bCs/>
          <w:i w:val="0"/>
          <w:sz w:val="28"/>
          <w:szCs w:val="28"/>
          <w:shd w:val="clear" w:color="auto" w:fill="FFFFFF"/>
        </w:rPr>
        <w:t>Власти Горбунков о работе за 2022 год</w:t>
      </w:r>
    </w:p>
    <w:p w:rsidR="00F04056" w:rsidRDefault="00F04056" w:rsidP="00F04056">
      <w:pPr>
        <w:rPr>
          <w:rStyle w:val="a3"/>
          <w:b/>
          <w:bCs/>
          <w:i w:val="0"/>
          <w:sz w:val="28"/>
          <w:szCs w:val="28"/>
          <w:shd w:val="clear" w:color="auto" w:fill="FFFFFF"/>
        </w:rPr>
      </w:pPr>
      <w:r>
        <w:rPr>
          <w:rStyle w:val="a3"/>
          <w:b/>
          <w:bCs/>
          <w:i w:val="0"/>
          <w:sz w:val="28"/>
          <w:szCs w:val="28"/>
          <w:shd w:val="clear" w:color="auto" w:fill="FFFFFF"/>
        </w:rPr>
        <w:t xml:space="preserve">14 февраля в актовом зале администрации Горбунковского сельского поселения состоялся отчет об итогах социально-экономического развития муниципального образования за 2022 год. Перед жителями выступили исполняющий обязанности главы администрации Павел </w:t>
      </w:r>
      <w:proofErr w:type="spellStart"/>
      <w:r>
        <w:rPr>
          <w:rStyle w:val="a3"/>
          <w:b/>
          <w:bCs/>
          <w:i w:val="0"/>
          <w:sz w:val="28"/>
          <w:szCs w:val="28"/>
          <w:shd w:val="clear" w:color="auto" w:fill="FFFFFF"/>
        </w:rPr>
        <w:t>Руш</w:t>
      </w:r>
      <w:proofErr w:type="spellEnd"/>
      <w:r>
        <w:rPr>
          <w:rStyle w:val="a3"/>
          <w:b/>
          <w:bCs/>
          <w:i w:val="0"/>
          <w:sz w:val="28"/>
          <w:szCs w:val="28"/>
          <w:shd w:val="clear" w:color="auto" w:fill="FFFFFF"/>
        </w:rPr>
        <w:t xml:space="preserve">, а также депутат Совета депутатов Дмитрий Фалалеев. </w:t>
      </w:r>
    </w:p>
    <w:p w:rsidR="00F04056" w:rsidRDefault="00F04056" w:rsidP="00F0405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были подведены итоги работы главы поселения, администрации и Совета депутатов муниципального образования Горбунковское сельское поселение за 2022 год, которые являются общим результатом работы администрации, депутатского корпуса и всех без исключения жителей поселения. </w:t>
      </w:r>
    </w:p>
    <w:p w:rsidR="00F04056" w:rsidRDefault="00F04056" w:rsidP="00F040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основные усилия администрации были направлены на решение вопросов местного значения, своевременное реагирование на обращения граждан, совершенствование работы в рамках предоставленных полномочий, создание благоприятных условий для жителей поселения. </w:t>
      </w:r>
    </w:p>
    <w:p w:rsidR="00F04056" w:rsidRDefault="00F04056" w:rsidP="00F040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F04056" w:rsidRDefault="00F04056" w:rsidP="00F040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советом депутатов было проведено 12 заседаний, принято 54 решения. Ежегодно одной из основных задач Совета депутатов является формирование и совершенствование необходимой нормативно-правовой базы для обеспечения деятельности органов местного самоуправления района в условиях постоянно меняющегося законодательства. За отчетный период принимались новые нормативно-правовые акты и вносились изменения в уже существующие НПА.</w:t>
      </w: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из них следующие:</w:t>
      </w: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Схемы газоснабжения муниципального образования Горбунковское сельское поселение;</w:t>
      </w: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исполнении бюджета за 2021 год;</w:t>
      </w: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бюджет поселения на 2022 год;</w:t>
      </w: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передаче полномочий по осуществлению внешнего муниципального финансового контроля бюджета МО Горбунковское сельское поселение;</w:t>
      </w: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передаче полномочий в части организации ритуальных услуг и содержания мест захоронения органам местного самоуправления муниципального образования Ломоносовский муниципальный район;</w:t>
      </w: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бюджете МО Горбунковское сельское поселение на 2023 год и плановый период 2024 и 2025 годов.</w:t>
      </w: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Бюджет </w:t>
      </w:r>
    </w:p>
    <w:p w:rsidR="00F04056" w:rsidRDefault="00F04056" w:rsidP="00F040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Местная администрация МО Горбунковское сельское поселение является главным администратором доходов, главным распорядителем и получателем бюджетных средств. Доходная часть бюджета поселения в 2022 году составила — 126,080 млн рублей. Основная часть расходов бюджета была направлена на дорожное хозяйство, благоустройство, сферу культуры и спорт.</w:t>
      </w: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056" w:rsidRDefault="00F04056" w:rsidP="00F040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минувшем году удалось отремонтировать значительную часть дорог в поселении. Но, пожалуй, самым долгожданным событием для жителей стало асфальтирование автомобильной дороги в деревне Верхняя Колония. На эти цели было потрачено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миллионов шестьсот шестьдесят семь тысяч четыреста десять рублей.</w:t>
      </w:r>
    </w:p>
    <w:p w:rsidR="00F04056" w:rsidRDefault="00F04056" w:rsidP="00F040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 2022 году был произведен ремонт автомобильной дороги общего пользования в деревне Горбунки (участок от шоссе Стрельна - Кипень - Гатчина до здания амбулатории, протяженностью 120 метров). На эти цели ушел</w:t>
      </w:r>
      <w:r>
        <w:rPr>
          <w:rFonts w:ascii="Times New Roman" w:hAnsi="Times New Roman" w:cs="Times New Roman"/>
          <w:sz w:val="28"/>
          <w:szCs w:val="28"/>
        </w:rPr>
        <w:t xml:space="preserve"> один миллион двести шестьдесят три тысячи двести пятнадцать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4056" w:rsidRDefault="00F04056" w:rsidP="00F040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миллионов триста семь тысяч девятьсот сорок девять рублей потрачено на ремонт участка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деревне Горбунки от территории университета, вдоль школы и детского сада, до Дома культуры, протяженностью 340 м. </w:t>
      </w:r>
    </w:p>
    <w:p w:rsidR="00F04056" w:rsidRDefault="00F04056" w:rsidP="00F04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просьбам местных жителей были отремонтированы проезды к жилым домам №18,20,22,28,36,32,34,38 (участок протяженностью 250 метров, от школы до спорткомплекса) в Горбунках. На эти цели было потрачено </w:t>
      </w:r>
      <w:r>
        <w:rPr>
          <w:rFonts w:ascii="Times New Roman" w:hAnsi="Times New Roman" w:cs="Times New Roman"/>
          <w:sz w:val="28"/>
          <w:szCs w:val="28"/>
        </w:rPr>
        <w:t>два миллиона двести семьдесят шесть тысяч двести шестьдесят четыре рубля.</w:t>
      </w:r>
    </w:p>
    <w:p w:rsidR="00F04056" w:rsidRDefault="00F04056" w:rsidP="00F04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из бюджета МО Горбунковское сельское поселение были выделены денежные средства на аварийный ремонт дорог в размере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775967 рублей. В эту сумму входит: ямочный ремонт </w:t>
      </w:r>
      <w:r>
        <w:rPr>
          <w:rFonts w:ascii="Times New Roman" w:hAnsi="Times New Roman" w:cs="Times New Roman"/>
          <w:sz w:val="28"/>
          <w:szCs w:val="28"/>
        </w:rPr>
        <w:t xml:space="preserve">асфальтовых дорог в деревне Горбунки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Разбегаево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закупка дорожных сигнальных столбиков на дороги в деревне Верхняя Колония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обустройство пешеходного перехода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Разбегаево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установкой искусственных неровностей, закупка дорожных знаков. </w:t>
      </w:r>
    </w:p>
    <w:p w:rsidR="00F04056" w:rsidRDefault="00F04056" w:rsidP="00F0405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Подсыпка щебнем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грейдирование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дорог </w:t>
      </w:r>
    </w:p>
    <w:p w:rsidR="00F04056" w:rsidRDefault="00F04056" w:rsidP="00F04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был оборудован сквозной проезд по улице Солнечная в деревне Верхняя Колония. Была получена субсидия из областного бюджета Ленинградской области в размере 710 000 рублей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нерудных материалов для подсыпки щебеночных дорог в деревнях Верхняя Колония (ул. Солнечная), </w:t>
      </w:r>
      <w:r>
        <w:rPr>
          <w:rFonts w:ascii="Times New Roman" w:hAnsi="Times New Roman" w:cs="Times New Roman"/>
          <w:sz w:val="28"/>
          <w:szCs w:val="28"/>
        </w:rPr>
        <w:t xml:space="preserve">Средняя Колония, Старые Заводы </w:t>
      </w:r>
      <w:r>
        <w:rPr>
          <w:rFonts w:ascii="Times New Roman" w:hAnsi="Times New Roman" w:cs="Times New Roman"/>
          <w:sz w:val="28"/>
          <w:szCs w:val="28"/>
        </w:rPr>
        <w:t xml:space="preserve">(ул. Сиреневая)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Райкузи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МО «Горбунковское сельское поселение»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цели составило 90 000 рублей. Также стоит упомянуть о проделанных работах по водоотведению в деревне Средняя Колония. </w:t>
      </w:r>
    </w:p>
    <w:p w:rsidR="00F04056" w:rsidRDefault="00F04056" w:rsidP="00F04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Мусор</w:t>
      </w: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(регионального) проекта «Комплексная система обращения с твердыми коммунальными отходами» был закуплен 41 контейнер для раздельного сбора мусора на сумму 602 тысячи рублей. На 2023 год уже согласован план по строительству новых мусорных площадок в малых деревнях (9 площадок на сумму около 4 млн рублей).</w:t>
      </w: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весь год местная администрация вела активную борьбу с несанкционированными мусорными свалками на территории поселения. Была проделана большая работа по вывозу и утилизации старых автомобильных покрышек, которые граждане оставляли на наших мусорных площадках. </w:t>
      </w:r>
    </w:p>
    <w:p w:rsidR="00F04056" w:rsidRDefault="00F04056" w:rsidP="00F0405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Газопровод</w:t>
      </w:r>
    </w:p>
    <w:p w:rsidR="00F04056" w:rsidRDefault="00F04056" w:rsidP="00F04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был исполнен контракт на проектирование распределительного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газопровода для газоснабжения индивидуальных жилых домов в деревнях Верхняя Колония, Средняя Колония, Старые Заводы. Получено положительное заключение государственной экспертизы. В настоящее время ведутся работы по передаче проекта в АО «Газпром газораспределение Ленинградская область». </w:t>
      </w:r>
    </w:p>
    <w:p w:rsidR="00F04056" w:rsidRDefault="00F04056" w:rsidP="00F04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ЖКХ </w:t>
      </w:r>
    </w:p>
    <w:p w:rsidR="00F04056" w:rsidRDefault="00F04056" w:rsidP="00F04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сфере в 2022 году также была проделана большая работа. Выполнен капитальный ремонт кровли многоквартирного жилого дома №34 в деревне Горбунки на сумму три миллиона девятьсот сорок тысяч сто девяносто рублей. </w:t>
      </w:r>
    </w:p>
    <w:p w:rsidR="00F04056" w:rsidRDefault="00F04056" w:rsidP="00F04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роизведено обследование МКД: №51 (</w:t>
      </w:r>
      <w:r>
        <w:rPr>
          <w:rFonts w:ascii="Times New Roman" w:hAnsi="Times New Roman" w:cs="Times New Roman"/>
          <w:sz w:val="28"/>
          <w:szCs w:val="28"/>
        </w:rPr>
        <w:t>дер. Средняя Колония</w:t>
      </w:r>
      <w:r>
        <w:rPr>
          <w:rFonts w:ascii="Times New Roman" w:hAnsi="Times New Roman" w:cs="Times New Roman"/>
          <w:color w:val="000000"/>
          <w:sz w:val="28"/>
          <w:szCs w:val="28"/>
        </w:rPr>
        <w:t>), №29 (</w:t>
      </w:r>
      <w:r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Разбегаево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№28 (дер.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Разбегаево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 ремонт помещений и замена электрики в доме №42 в деревне Горбунки. Также администрация Горбунков разместила несколько семей, после пожара в доме №29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Разбегаево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056" w:rsidRDefault="00F04056" w:rsidP="00F04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Покос травы и вырубка деревьев </w:t>
      </w:r>
    </w:p>
    <w:p w:rsidR="00F04056" w:rsidRDefault="00F04056" w:rsidP="00F04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2022 года сотрудники бригады по благоустройству по заказу Местной администрации вели активную борьбу с борщевиком, регулярно косили траву на территории поселения, а также осуществляли спил кустарников и деревьев. Здесь особо стоит выделить работу по спиливанию тополей у дома №29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Разбегаево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ликвидацию деревьев-угроз у школы в деревне Горбунки.   </w:t>
      </w:r>
    </w:p>
    <w:p w:rsidR="00F04056" w:rsidRDefault="00F04056" w:rsidP="00F040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Значительная работа была проделана в малых деревнях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обустройству пожарных водоемов. Их чистили, углубляли, устанавливали бетонные плиты для подъезда, монтировали знаки. </w:t>
      </w:r>
    </w:p>
    <w:p w:rsidR="00F04056" w:rsidRDefault="00F04056" w:rsidP="00F040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595000 рублей было потрачена на обустройство системы оповещения. </w:t>
      </w:r>
    </w:p>
    <w:p w:rsidR="00F04056" w:rsidRDefault="00F04056" w:rsidP="00F0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56" w:rsidRDefault="00F04056" w:rsidP="00F0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Спортивные и детские площадки </w:t>
      </w:r>
    </w:p>
    <w:p w:rsidR="00F04056" w:rsidRDefault="00F04056" w:rsidP="00F0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56" w:rsidRDefault="00F04056" w:rsidP="00F0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спорткомплекса в деревне Горбунки в 2022 году была обустроена новая спортивная площадка стоимостью 526 000 рублей. А для маленьких жителей поселения у дома №7 появилась современная детская площадка, где ус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тановлены: игровой комплекс, домик с песочницей, счеты со столиками, домик-беседка, качели и качалки на пружинах. Силами нашей бригады проведены работы по благоустройству территории вокруг, обустроено ограждение.</w:t>
      </w:r>
    </w:p>
    <w:p w:rsidR="00F04056" w:rsidRDefault="00F04056" w:rsidP="00F0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56" w:rsidRDefault="00F04056" w:rsidP="00F0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Проводилась большая работа по ремонту </w:t>
      </w:r>
      <w:r>
        <w:rPr>
          <w:rFonts w:ascii="Times New Roman" w:hAnsi="Times New Roman" w:cs="Times New Roman"/>
          <w:sz w:val="28"/>
          <w:szCs w:val="28"/>
        </w:rPr>
        <w:t xml:space="preserve">детского оборудования, пострадавшего от рук вандалов. На это были потрачены средства в размере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165548  рублей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04056" w:rsidRDefault="00F04056" w:rsidP="00F0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56" w:rsidRDefault="00F04056" w:rsidP="00F0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 и спорт </w:t>
      </w:r>
    </w:p>
    <w:p w:rsidR="00F04056" w:rsidRDefault="00F04056" w:rsidP="00F0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56" w:rsidRDefault="00F04056" w:rsidP="00F0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власти поселения уделили развитию культуры и спорта.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в спорткомплексе в деревне Горбунки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функционировали </w:t>
      </w:r>
      <w:r>
        <w:rPr>
          <w:rFonts w:ascii="Times New Roman" w:hAnsi="Times New Roman" w:cs="Times New Roman"/>
          <w:iCs/>
          <w:sz w:val="28"/>
          <w:szCs w:val="28"/>
        </w:rPr>
        <w:t>10 секций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них задействован </w:t>
      </w:r>
      <w:r>
        <w:rPr>
          <w:rFonts w:ascii="Times New Roman" w:hAnsi="Times New Roman" w:cs="Times New Roman"/>
          <w:bCs/>
          <w:iCs/>
          <w:sz w:val="28"/>
          <w:szCs w:val="28"/>
        </w:rPr>
        <w:t>301 человек</w:t>
      </w:r>
      <w:r>
        <w:rPr>
          <w:rFonts w:ascii="Times New Roman" w:hAnsi="Times New Roman" w:cs="Times New Roman"/>
          <w:sz w:val="28"/>
          <w:szCs w:val="28"/>
        </w:rPr>
        <w:t>, среди которых 248 детей младшего и старшего школьного возраста, 59 взрослых и 24 человека пожилого возраста.</w:t>
      </w:r>
    </w:p>
    <w:p w:rsidR="00F04056" w:rsidRDefault="00F04056" w:rsidP="00F0405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Были организованы </w:t>
      </w:r>
      <w:r>
        <w:rPr>
          <w:rFonts w:ascii="Times New Roman" w:hAnsi="Times New Roman" w:cs="Times New Roman"/>
          <w:iCs/>
          <w:sz w:val="28"/>
          <w:szCs w:val="28"/>
        </w:rPr>
        <w:t>выезды спортсменов на районные, областные и городские соревнования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Принято участие в 24 межмуниципальных, 7 – региональных, 3 – межрегиональных и 4 всероссийских соревнованиях. </w:t>
      </w:r>
    </w:p>
    <w:p w:rsidR="00F04056" w:rsidRDefault="00F04056" w:rsidP="00F0405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2022 году были выделены средства из бюджета на повышение квалификации тренерского состава для того, чтобы инструкторы осваивали </w:t>
      </w:r>
      <w:r>
        <w:rPr>
          <w:rFonts w:ascii="Times New Roman" w:hAnsi="Times New Roman" w:cs="Times New Roman"/>
          <w:sz w:val="28"/>
          <w:szCs w:val="28"/>
        </w:rPr>
        <w:t>нововведения в профессии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зимний период осуществляется заливка катка, оказываются услуги в прокате коньков и лыж. </w:t>
      </w:r>
    </w:p>
    <w:p w:rsidR="00F04056" w:rsidRDefault="00F04056" w:rsidP="00F0405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согласно статистике по муниципальному заданию в области физической культуры за год организовано более 1700 секционных занятий.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Средняя проходимость в спортивном комплексе 76 человек в день.</w:t>
      </w:r>
    </w:p>
    <w:p w:rsidR="00F04056" w:rsidRDefault="00F04056" w:rsidP="00F0405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касается культурной жизни нашего поселения, то на сегодняшний день в ДК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Разебгаево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функционирует 21 кружок, посещают которые в общей сложности 232 человека. Это ИЗО студии, студии рукоделия, авторской куклы, танцевальная студия, эстрадный вокал, театральная студия, школа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раннего развития, индивидуальные занятия для детей с ОВЗ. За 2022 год было проведено 51 мероприятие. </w:t>
      </w:r>
    </w:p>
    <w:p w:rsidR="00484E24" w:rsidRPr="002651D8" w:rsidRDefault="00484E24" w:rsidP="00484E2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4E24" w:rsidRPr="002651D8" w:rsidRDefault="00484E24" w:rsidP="00484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E24" w:rsidRPr="002651D8" w:rsidRDefault="00484E24" w:rsidP="00484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E24" w:rsidRPr="002651D8" w:rsidRDefault="00484E24" w:rsidP="00484E2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4E24" w:rsidRPr="002651D8" w:rsidRDefault="00484E24" w:rsidP="00535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E24" w:rsidRPr="002651D8" w:rsidRDefault="00484E24" w:rsidP="00535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7EB" w:rsidRPr="002651D8" w:rsidRDefault="005357EB" w:rsidP="005357EB">
      <w:pPr>
        <w:rPr>
          <w:rFonts w:ascii="Times New Roman" w:hAnsi="Times New Roman" w:cs="Times New Roman"/>
          <w:sz w:val="28"/>
          <w:szCs w:val="28"/>
        </w:rPr>
      </w:pPr>
    </w:p>
    <w:p w:rsidR="005357EB" w:rsidRPr="002651D8" w:rsidRDefault="005357EB" w:rsidP="005357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76E5" w:rsidRPr="002651D8" w:rsidRDefault="004176E5" w:rsidP="004176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76E5" w:rsidRPr="002651D8" w:rsidRDefault="004176E5">
      <w:pPr>
        <w:rPr>
          <w:rFonts w:ascii="Times New Roman" w:hAnsi="Times New Roman" w:cs="Times New Roman"/>
          <w:sz w:val="28"/>
          <w:szCs w:val="28"/>
        </w:rPr>
      </w:pPr>
    </w:p>
    <w:sectPr w:rsidR="004176E5" w:rsidRPr="0026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7EB3"/>
    <w:multiLevelType w:val="hybridMultilevel"/>
    <w:tmpl w:val="30E4E13C"/>
    <w:lvl w:ilvl="0" w:tplc="E4D20A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F5F44"/>
    <w:multiLevelType w:val="hybridMultilevel"/>
    <w:tmpl w:val="F1BA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5D9"/>
    <w:multiLevelType w:val="hybridMultilevel"/>
    <w:tmpl w:val="E4B8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112B9"/>
    <w:multiLevelType w:val="hybridMultilevel"/>
    <w:tmpl w:val="925E91D0"/>
    <w:lvl w:ilvl="0" w:tplc="05C00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E"/>
    <w:rsid w:val="000D45CF"/>
    <w:rsid w:val="002651D8"/>
    <w:rsid w:val="003B3E1E"/>
    <w:rsid w:val="004176E5"/>
    <w:rsid w:val="00484E24"/>
    <w:rsid w:val="005357EB"/>
    <w:rsid w:val="005954C9"/>
    <w:rsid w:val="005C6CF8"/>
    <w:rsid w:val="005F195F"/>
    <w:rsid w:val="00784442"/>
    <w:rsid w:val="00A22329"/>
    <w:rsid w:val="00BD7CBA"/>
    <w:rsid w:val="00F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3321-5229-4D94-A189-524719B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6CF8"/>
    <w:rPr>
      <w:i/>
      <w:iCs/>
    </w:rPr>
  </w:style>
  <w:style w:type="paragraph" w:customStyle="1" w:styleId="articledecorationfirst">
    <w:name w:val="article_decoration_first"/>
    <w:basedOn w:val="a"/>
    <w:rsid w:val="005C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176E5"/>
    <w:pPr>
      <w:spacing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41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6</cp:revision>
  <dcterms:created xsi:type="dcterms:W3CDTF">2023-02-15T11:09:00Z</dcterms:created>
  <dcterms:modified xsi:type="dcterms:W3CDTF">2023-02-16T07:09:00Z</dcterms:modified>
</cp:coreProperties>
</file>